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F1" w:rsidRPr="001532F1" w:rsidRDefault="001532F1" w:rsidP="001532F1">
      <w:pPr>
        <w:shd w:val="clear" w:color="auto" w:fill="FFFFFF"/>
        <w:spacing w:before="100" w:beforeAutospacing="1" w:after="75" w:line="420" w:lineRule="atLeast"/>
        <w:outlineLvl w:val="1"/>
        <w:rPr>
          <w:rFonts w:ascii="Arial" w:eastAsia="Times New Roman" w:hAnsi="Arial" w:cs="Arial"/>
          <w:b/>
          <w:bCs/>
          <w:color w:val="000000"/>
          <w:kern w:val="36"/>
          <w:sz w:val="39"/>
          <w:szCs w:val="39"/>
        </w:rPr>
      </w:pPr>
      <w:r w:rsidRPr="001532F1">
        <w:rPr>
          <w:rFonts w:ascii="Arial" w:eastAsia="Times New Roman" w:hAnsi="Arial" w:cs="Arial"/>
          <w:b/>
          <w:bCs/>
          <w:color w:val="000000"/>
          <w:kern w:val="36"/>
          <w:sz w:val="39"/>
          <w:szCs w:val="39"/>
        </w:rPr>
        <w:t>H.B. moves to fine adults who host underage drinkers</w:t>
      </w:r>
    </w:p>
    <w:p w:rsidR="001532F1" w:rsidRPr="001532F1" w:rsidRDefault="001532F1" w:rsidP="001532F1">
      <w:pPr>
        <w:shd w:val="clear" w:color="auto" w:fill="FFFFFF"/>
        <w:spacing w:beforeAutospacing="1" w:after="0" w:afterAutospacing="1" w:line="240" w:lineRule="auto"/>
        <w:ind w:left="720"/>
        <w:rPr>
          <w:rFonts w:ascii="Arial" w:eastAsia="Times New Roman" w:hAnsi="Arial" w:cs="Arial"/>
          <w:sz w:val="18"/>
          <w:szCs w:val="18"/>
        </w:rPr>
      </w:pPr>
      <w:bookmarkStart w:id="0" w:name="_GoBack"/>
      <w:bookmarkEnd w:id="0"/>
      <w:r w:rsidRPr="001532F1">
        <w:rPr>
          <w:rFonts w:ascii="Arial" w:eastAsia="Times New Roman" w:hAnsi="Arial" w:cs="Arial"/>
          <w:noProof/>
          <w:color w:val="16387C"/>
          <w:sz w:val="21"/>
          <w:szCs w:val="21"/>
        </w:rPr>
        <w:drawing>
          <wp:inline distT="0" distB="0" distL="0" distR="0" wp14:anchorId="44D3C76B" wp14:editId="0B964039">
            <wp:extent cx="2545080" cy="1905000"/>
            <wp:effectExtent l="0" t="0" r="7620" b="0"/>
            <wp:docPr id="3" name="Picture 3" descr="ordinance-council-tuesd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rdinance-council-tuesda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1905000"/>
                    </a:xfrm>
                    <a:prstGeom prst="rect">
                      <a:avLst/>
                    </a:prstGeom>
                    <a:noFill/>
                    <a:ln>
                      <a:noFill/>
                    </a:ln>
                  </pic:spPr>
                </pic:pic>
              </a:graphicData>
            </a:graphic>
          </wp:inline>
        </w:drawing>
      </w:r>
    </w:p>
    <w:p w:rsidR="001532F1" w:rsidRPr="001532F1" w:rsidRDefault="001532F1" w:rsidP="001532F1">
      <w:pPr>
        <w:shd w:val="clear" w:color="auto" w:fill="FFFFFF"/>
        <w:spacing w:beforeAutospacing="1" w:after="0" w:afterAutospacing="1" w:line="240" w:lineRule="auto"/>
        <w:ind w:left="870"/>
        <w:rPr>
          <w:rFonts w:ascii="Arial" w:eastAsia="Times New Roman" w:hAnsi="Arial" w:cs="Arial"/>
          <w:sz w:val="18"/>
          <w:szCs w:val="18"/>
        </w:rPr>
      </w:pPr>
      <w:hyperlink r:id="rId8" w:history="1">
        <w:r w:rsidRPr="001532F1">
          <w:rPr>
            <w:rFonts w:ascii="Arial" w:eastAsia="Times New Roman" w:hAnsi="Arial" w:cs="Arial"/>
            <w:b/>
            <w:bCs/>
            <w:color w:val="16387C"/>
            <w:sz w:val="21"/>
            <w:szCs w:val="21"/>
          </w:rPr>
          <w:t>SLIDE SHOW</w:t>
        </w:r>
        <w:proofErr w:type="gramStart"/>
        <w:r w:rsidRPr="001532F1">
          <w:rPr>
            <w:rFonts w:ascii="Arial" w:eastAsia="Times New Roman" w:hAnsi="Arial" w:cs="Arial"/>
            <w:b/>
            <w:bCs/>
            <w:color w:val="16387C"/>
            <w:sz w:val="21"/>
            <w:szCs w:val="21"/>
          </w:rPr>
          <w:t>:</w:t>
        </w:r>
        <w:proofErr w:type="gramEnd"/>
        <w:r w:rsidRPr="001532F1">
          <w:rPr>
            <w:rFonts w:ascii="Arial" w:eastAsia="Times New Roman" w:hAnsi="Arial" w:cs="Arial"/>
            <w:color w:val="16387C"/>
            <w:sz w:val="21"/>
            <w:szCs w:val="21"/>
          </w:rPr>
          <w:br/>
          <w:t>H.B. moves to fine adults who host underage drinkers</w:t>
        </w:r>
        <w:r w:rsidRPr="001532F1">
          <w:rPr>
            <w:rFonts w:ascii="Arial" w:eastAsia="Times New Roman" w:hAnsi="Arial" w:cs="Arial"/>
            <w:color w:val="16387C"/>
            <w:sz w:val="21"/>
            <w:szCs w:val="21"/>
          </w:rPr>
          <w:br/>
          <w:t>3 Photos »</w:t>
        </w:r>
      </w:hyperlink>
    </w:p>
    <w:p w:rsidR="001532F1" w:rsidRPr="001532F1" w:rsidRDefault="001532F1" w:rsidP="001532F1">
      <w:pPr>
        <w:shd w:val="clear" w:color="auto" w:fill="FFFFFF"/>
        <w:spacing w:before="100" w:beforeAutospacing="1" w:after="100" w:afterAutospacing="1" w:line="240" w:lineRule="auto"/>
        <w:rPr>
          <w:rFonts w:ascii="Arial" w:eastAsia="Times New Roman" w:hAnsi="Arial" w:cs="Arial"/>
          <w:sz w:val="18"/>
          <w:szCs w:val="18"/>
        </w:rPr>
      </w:pPr>
      <w:hyperlink r:id="rId9" w:history="1">
        <w:r w:rsidRPr="001532F1">
          <w:rPr>
            <w:rFonts w:ascii="Arial" w:eastAsia="Times New Roman" w:hAnsi="Arial" w:cs="Arial"/>
            <w:b/>
            <w:bCs/>
            <w:color w:val="16387C"/>
            <w:sz w:val="20"/>
            <w:szCs w:val="20"/>
          </w:rPr>
          <w:t>By JAIMEE LYNN FLETCHER</w:t>
        </w:r>
      </w:hyperlink>
      <w:r w:rsidRPr="001532F1">
        <w:rPr>
          <w:rFonts w:ascii="Arial" w:eastAsia="Times New Roman" w:hAnsi="Arial" w:cs="Arial"/>
          <w:sz w:val="17"/>
          <w:szCs w:val="17"/>
        </w:rPr>
        <w:t xml:space="preserve"> / ORANGE COUNTY REGISTER</w:t>
      </w:r>
    </w:p>
    <w:p w:rsidR="001532F1" w:rsidRPr="001532F1" w:rsidRDefault="001532F1" w:rsidP="001532F1">
      <w:pPr>
        <w:shd w:val="clear" w:color="auto" w:fill="FFFFFF"/>
        <w:spacing w:after="150" w:line="240" w:lineRule="auto"/>
        <w:rPr>
          <w:rFonts w:ascii="Arial" w:eastAsia="Times New Roman" w:hAnsi="Arial" w:cs="Arial"/>
          <w:sz w:val="21"/>
          <w:szCs w:val="21"/>
        </w:rPr>
      </w:pPr>
      <w:r w:rsidRPr="001532F1">
        <w:rPr>
          <w:rFonts w:ascii="Arial" w:eastAsia="Times New Roman" w:hAnsi="Arial" w:cs="Arial"/>
          <w:sz w:val="21"/>
          <w:szCs w:val="21"/>
        </w:rPr>
        <w:t>HUNTINGTON BEACH – Parents in the city now will be held financially responsible if they are caught serving alcohol to minors at parties.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A social-hosting ordinance, assessing a minimum $250 fine for violators, passed 5-2 at the City Council meeting on Tuesday with council members Matthew Harper and Jill Hardy dissenting.</w:t>
      </w:r>
    </w:p>
    <w:p w:rsidR="001532F1" w:rsidRPr="001532F1" w:rsidRDefault="001532F1" w:rsidP="001532F1">
      <w:pPr>
        <w:shd w:val="clear" w:color="auto" w:fill="FFFFFF"/>
        <w:spacing w:after="0" w:line="240" w:lineRule="auto"/>
        <w:jc w:val="center"/>
        <w:rPr>
          <w:rFonts w:ascii="Arial" w:eastAsia="Times New Roman" w:hAnsi="Arial" w:cs="Arial"/>
          <w:sz w:val="21"/>
          <w:szCs w:val="21"/>
        </w:rPr>
      </w:pPr>
      <w:r w:rsidRPr="001532F1">
        <w:rPr>
          <w:rFonts w:ascii="Arial" w:eastAsia="Times New Roman" w:hAnsi="Arial" w:cs="Arial"/>
          <w:noProof/>
          <w:color w:val="0000FF"/>
          <w:sz w:val="21"/>
          <w:szCs w:val="21"/>
        </w:rPr>
        <w:drawing>
          <wp:inline distT="0" distB="0" distL="0" distR="0" wp14:anchorId="60232B85" wp14:editId="40496D86">
            <wp:extent cx="2857500" cy="2141220"/>
            <wp:effectExtent l="0" t="0" r="0" b="0"/>
            <wp:docPr id="4" name="Picture 4" descr="Article Tab: hosting-caught-serving-h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ticle Tab: hosting-caught-serving-hu">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rsidR="001532F1" w:rsidRPr="001532F1" w:rsidRDefault="001532F1" w:rsidP="001532F1">
      <w:pPr>
        <w:shd w:val="clear" w:color="auto" w:fill="FFFFFF"/>
        <w:spacing w:after="75" w:line="240" w:lineRule="auto"/>
        <w:rPr>
          <w:rFonts w:ascii="Arial" w:eastAsia="Times New Roman" w:hAnsi="Arial" w:cs="Arial"/>
          <w:sz w:val="18"/>
          <w:szCs w:val="18"/>
        </w:rPr>
      </w:pPr>
      <w:r w:rsidRPr="001532F1">
        <w:rPr>
          <w:rFonts w:ascii="Arial" w:eastAsia="Times New Roman" w:hAnsi="Arial" w:cs="Arial"/>
          <w:sz w:val="18"/>
          <w:szCs w:val="18"/>
        </w:rPr>
        <w:t>Parents in Huntington Beach could face a fine if caught allowing alcohol to be served to minors at home. The city is the fourth in Orange County to adopt a social-hosting ordinance.</w:t>
      </w:r>
    </w:p>
    <w:p w:rsidR="001532F1" w:rsidRPr="001532F1" w:rsidRDefault="001532F1" w:rsidP="001532F1">
      <w:pPr>
        <w:shd w:val="clear" w:color="auto" w:fill="FFFFFF"/>
        <w:spacing w:after="75" w:line="240" w:lineRule="auto"/>
        <w:jc w:val="right"/>
        <w:rPr>
          <w:rFonts w:ascii="Arial" w:eastAsia="Times New Roman" w:hAnsi="Arial" w:cs="Arial"/>
          <w:i/>
          <w:iCs/>
          <w:color w:val="999999"/>
          <w:sz w:val="18"/>
          <w:szCs w:val="18"/>
        </w:rPr>
      </w:pPr>
      <w:r w:rsidRPr="001532F1">
        <w:rPr>
          <w:rFonts w:ascii="Arial" w:eastAsia="Times New Roman" w:hAnsi="Arial" w:cs="Arial"/>
          <w:i/>
          <w:iCs/>
          <w:color w:val="999999"/>
          <w:sz w:val="18"/>
          <w:szCs w:val="18"/>
        </w:rPr>
        <w:t>SETH PERLMAN, AP</w:t>
      </w:r>
    </w:p>
    <w:p w:rsidR="001532F1" w:rsidRPr="001532F1" w:rsidRDefault="001532F1" w:rsidP="001532F1">
      <w:pPr>
        <w:shd w:val="clear" w:color="auto" w:fill="FFFFFF"/>
        <w:spacing w:line="240" w:lineRule="auto"/>
        <w:jc w:val="right"/>
        <w:rPr>
          <w:rFonts w:ascii="Arial" w:eastAsia="Times New Roman" w:hAnsi="Arial" w:cs="Arial"/>
          <w:sz w:val="18"/>
          <w:szCs w:val="18"/>
        </w:rPr>
      </w:pPr>
      <w:hyperlink r:id="rId11" w:history="1">
        <w:r w:rsidRPr="001532F1">
          <w:rPr>
            <w:rFonts w:ascii="Arial" w:eastAsia="Times New Roman" w:hAnsi="Arial" w:cs="Arial"/>
            <w:color w:val="0000FF"/>
            <w:sz w:val="18"/>
            <w:szCs w:val="18"/>
            <w:u w:val="single"/>
          </w:rPr>
          <w:t>MORE PHOTOS »</w:t>
        </w:r>
      </w:hyperlink>
    </w:p>
    <w:p w:rsidR="001532F1" w:rsidRPr="001532F1" w:rsidRDefault="001532F1" w:rsidP="001532F1">
      <w:pPr>
        <w:shd w:val="clear" w:color="auto" w:fill="FFFFFF"/>
        <w:spacing w:line="240" w:lineRule="auto"/>
        <w:rPr>
          <w:rFonts w:ascii="Arial" w:eastAsia="Times New Roman" w:hAnsi="Arial" w:cs="Arial"/>
          <w:sz w:val="21"/>
          <w:szCs w:val="21"/>
        </w:rPr>
      </w:pPr>
      <w:r w:rsidRPr="001532F1">
        <w:rPr>
          <w:rFonts w:ascii="Arial" w:eastAsia="Times New Roman" w:hAnsi="Arial" w:cs="Arial"/>
          <w:color w:val="666666"/>
          <w:sz w:val="15"/>
          <w:szCs w:val="15"/>
        </w:rPr>
        <w:t>ADVERTISEMENT</w:t>
      </w:r>
      <w:r w:rsidRPr="001532F1">
        <w:rPr>
          <w:rFonts w:ascii="Arial" w:eastAsia="Times New Roman" w:hAnsi="Arial" w:cs="Arial"/>
          <w:sz w:val="21"/>
          <w:szCs w:val="21"/>
        </w:rPr>
        <w:t xml:space="preserve"> </w:t>
      </w:r>
      <w:r w:rsidRPr="001532F1">
        <w:rPr>
          <w:rFonts w:ascii="Arial" w:eastAsia="Times New Roman" w:hAnsi="Arial" w:cs="Arial"/>
          <w:sz w:val="21"/>
          <w:szCs w:val="21"/>
        </w:rPr>
        <w:pic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Huntington Beach will be the fourth Orange County city to adopt such an ordinance following Mission Viejo, Laguna Beach and Laguna Hills.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lastRenderedPageBreak/>
        <w:t xml:space="preserve">"This is one of those that </w:t>
      </w:r>
      <w:proofErr w:type="gramStart"/>
      <w:r w:rsidRPr="001532F1">
        <w:rPr>
          <w:rFonts w:ascii="Arial" w:eastAsia="Times New Roman" w:hAnsi="Arial" w:cs="Arial"/>
          <w:sz w:val="21"/>
          <w:szCs w:val="21"/>
        </w:rPr>
        <w:t>is</w:t>
      </w:r>
      <w:proofErr w:type="gramEnd"/>
      <w:r w:rsidRPr="001532F1">
        <w:rPr>
          <w:rFonts w:ascii="Arial" w:eastAsia="Times New Roman" w:hAnsi="Arial" w:cs="Arial"/>
          <w:sz w:val="21"/>
          <w:szCs w:val="21"/>
        </w:rPr>
        <w:t xml:space="preserve"> really easy to vote in favor of and it looks real good," Hardy said. "To stand up and oppose it is very brave, I think. I'm going to get accused of not listening to the parents ... or not thinking of the children... but it's just too easy for me to come up with how it goes bad."</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 xml:space="preserve">Councilman Joe </w:t>
      </w:r>
      <w:proofErr w:type="spellStart"/>
      <w:r w:rsidRPr="001532F1">
        <w:rPr>
          <w:rFonts w:ascii="Arial" w:eastAsia="Times New Roman" w:hAnsi="Arial" w:cs="Arial"/>
          <w:sz w:val="21"/>
          <w:szCs w:val="21"/>
        </w:rPr>
        <w:t>Carchio</w:t>
      </w:r>
      <w:proofErr w:type="spellEnd"/>
      <w:r w:rsidRPr="001532F1">
        <w:rPr>
          <w:rFonts w:ascii="Arial" w:eastAsia="Times New Roman" w:hAnsi="Arial" w:cs="Arial"/>
          <w:sz w:val="21"/>
          <w:szCs w:val="21"/>
        </w:rPr>
        <w:t>, who brought the item to the council, said teens and parents are "begging for this".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"Alcohol is the leading (substance) that creates problems that lead to drugs and so forth," he said. "These people came from the PTA and expressed their concern and wanted this because they need to have it in place because this is where the kids start."</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The social-hosting ordinance will be added to the city's "loud parties" ordinance, which allows Huntington Beach to collect a fee for having the police respond to gatherings that are the subject of noise complaints.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The city can currently enforce the state's "contributing to delinquency" law, which covers any action by an adult that condones illegal behavior by a minor, including serving a teenager alcohol. A parent that breaks this law can be charged with a misdemeanor.</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Setting up a rule that imposes a fine if a parent is caught serving minors alcohol gives officers an added tool to deter underage drinking, officials said.</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Police can either charge a flat $250 fee for the violation or they can assess an itemized fee that could include things such as salaries of the officers during time spent responding to parties, the cost of equipment and the cost of any medical treatment if a police officer is injured, the ordinance says.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"This speaks in plain language about the nature of the problem, and it gives the police officer tools that we don't have now," said police Chief Kenneth Small. "This adds a civil citation process ... which is a much easier and simpler way for the police department to address it."</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Hardy said she was concerned that parents could be wrongfully accused of hosting a party.</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As a teacher, she said she hears how students go out of their way to hide things from their parents. She gave the example of teens watching movies in a home while the parents are upstairs and one teen sneaking in alcohol without the adults knowing.</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"What if one kid gets sick and then they call their parents ... and that parent flips out and calls the police?" Hardy said. "The potential for a parent being accused of hosting when they aren't just seems too strong here."</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The law will have some exemptions, including allowing alcohol for religious activities and allowing police to skip a citation if it is determined the host of the party took "reasonable steps to prevent underage drinking," the law says.</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sz w:val="21"/>
          <w:szCs w:val="21"/>
        </w:rPr>
        <w:t>The ordinance will come back for a second reading at a future meeting before going into effect.</w:t>
      </w:r>
    </w:p>
    <w:p w:rsidR="001532F1" w:rsidRPr="001532F1" w:rsidRDefault="001532F1" w:rsidP="001532F1">
      <w:pPr>
        <w:shd w:val="clear" w:color="auto" w:fill="FFFFFF"/>
        <w:spacing w:before="75" w:after="150" w:line="240" w:lineRule="auto"/>
        <w:rPr>
          <w:rFonts w:ascii="Arial" w:eastAsia="Times New Roman" w:hAnsi="Arial" w:cs="Arial"/>
          <w:sz w:val="21"/>
          <w:szCs w:val="21"/>
        </w:rPr>
      </w:pPr>
      <w:r w:rsidRPr="001532F1">
        <w:rPr>
          <w:rFonts w:ascii="Arial" w:eastAsia="Times New Roman" w:hAnsi="Arial" w:cs="Arial"/>
          <w:b/>
          <w:bCs/>
          <w:sz w:val="21"/>
          <w:szCs w:val="21"/>
        </w:rPr>
        <w:t>Contact the writer:</w:t>
      </w:r>
      <w:r w:rsidRPr="001532F1">
        <w:rPr>
          <w:rFonts w:ascii="Arial" w:eastAsia="Times New Roman" w:hAnsi="Arial" w:cs="Arial"/>
          <w:sz w:val="21"/>
          <w:szCs w:val="21"/>
        </w:rPr>
        <w:t xml:space="preserve"> 714-796-7953 or </w:t>
      </w:r>
      <w:hyperlink r:id="rId12" w:history="1">
        <w:r w:rsidRPr="001532F1">
          <w:rPr>
            <w:rFonts w:ascii="Arial" w:eastAsia="Times New Roman" w:hAnsi="Arial" w:cs="Arial"/>
            <w:color w:val="0000FF"/>
            <w:sz w:val="21"/>
            <w:szCs w:val="21"/>
            <w:u w:val="single"/>
          </w:rPr>
          <w:t>jfletcher@ocregister.com</w:t>
        </w:r>
      </w:hyperlink>
    </w:p>
    <w:p w:rsidR="001532F1" w:rsidRPr="001532F1" w:rsidRDefault="001532F1" w:rsidP="001532F1">
      <w:pPr>
        <w:shd w:val="clear" w:color="auto" w:fill="FFFFFF"/>
        <w:spacing w:line="240" w:lineRule="auto"/>
        <w:rPr>
          <w:rFonts w:ascii="Arial" w:eastAsia="Times New Roman" w:hAnsi="Arial" w:cs="Arial"/>
          <w:sz w:val="21"/>
          <w:szCs w:val="21"/>
        </w:rPr>
      </w:pPr>
    </w:p>
    <w:p w:rsidR="006A731B" w:rsidRDefault="006A731B"/>
    <w:sectPr w:rsidR="006A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4F76"/>
    <w:multiLevelType w:val="multilevel"/>
    <w:tmpl w:val="2B386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F1"/>
    <w:rsid w:val="001532F1"/>
    <w:rsid w:val="006A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10286">
      <w:bodyDiv w:val="1"/>
      <w:marLeft w:val="0"/>
      <w:marRight w:val="0"/>
      <w:marTop w:val="0"/>
      <w:marBottom w:val="0"/>
      <w:divBdr>
        <w:top w:val="none" w:sz="0" w:space="0" w:color="auto"/>
        <w:left w:val="none" w:sz="0" w:space="0" w:color="auto"/>
        <w:bottom w:val="none" w:sz="0" w:space="0" w:color="auto"/>
        <w:right w:val="none" w:sz="0" w:space="0" w:color="auto"/>
      </w:divBdr>
      <w:divsChild>
        <w:div w:id="265237979">
          <w:marLeft w:val="0"/>
          <w:marRight w:val="0"/>
          <w:marTop w:val="0"/>
          <w:marBottom w:val="0"/>
          <w:divBdr>
            <w:top w:val="none" w:sz="0" w:space="0" w:color="auto"/>
            <w:left w:val="none" w:sz="0" w:space="0" w:color="auto"/>
            <w:bottom w:val="none" w:sz="0" w:space="0" w:color="auto"/>
            <w:right w:val="none" w:sz="0" w:space="0" w:color="auto"/>
          </w:divBdr>
          <w:divsChild>
            <w:div w:id="1766418083">
              <w:marLeft w:val="0"/>
              <w:marRight w:val="0"/>
              <w:marTop w:val="0"/>
              <w:marBottom w:val="0"/>
              <w:divBdr>
                <w:top w:val="none" w:sz="0" w:space="0" w:color="auto"/>
                <w:left w:val="none" w:sz="0" w:space="0" w:color="auto"/>
                <w:bottom w:val="none" w:sz="0" w:space="0" w:color="auto"/>
                <w:right w:val="none" w:sz="0" w:space="0" w:color="auto"/>
              </w:divBdr>
              <w:divsChild>
                <w:div w:id="446195398">
                  <w:marLeft w:val="0"/>
                  <w:marRight w:val="0"/>
                  <w:marTop w:val="0"/>
                  <w:marBottom w:val="150"/>
                  <w:divBdr>
                    <w:top w:val="none" w:sz="0" w:space="0" w:color="auto"/>
                    <w:left w:val="none" w:sz="0" w:space="0" w:color="auto"/>
                    <w:bottom w:val="none" w:sz="0" w:space="0" w:color="auto"/>
                    <w:right w:val="none" w:sz="0" w:space="0" w:color="auto"/>
                  </w:divBdr>
                  <w:divsChild>
                    <w:div w:id="130056079">
                      <w:marLeft w:val="0"/>
                      <w:marRight w:val="0"/>
                      <w:marTop w:val="0"/>
                      <w:marBottom w:val="0"/>
                      <w:divBdr>
                        <w:top w:val="none" w:sz="0" w:space="0" w:color="auto"/>
                        <w:left w:val="none" w:sz="0" w:space="0" w:color="auto"/>
                        <w:bottom w:val="none" w:sz="0" w:space="0" w:color="auto"/>
                        <w:right w:val="none" w:sz="0" w:space="0" w:color="auto"/>
                      </w:divBdr>
                    </w:div>
                    <w:div w:id="718893635">
                      <w:marLeft w:val="0"/>
                      <w:marRight w:val="0"/>
                      <w:marTop w:val="0"/>
                      <w:marBottom w:val="0"/>
                      <w:divBdr>
                        <w:top w:val="none" w:sz="0" w:space="0" w:color="auto"/>
                        <w:left w:val="none" w:sz="0" w:space="0" w:color="auto"/>
                        <w:bottom w:val="none" w:sz="0" w:space="0" w:color="auto"/>
                        <w:right w:val="none" w:sz="0" w:space="0" w:color="auto"/>
                      </w:divBdr>
                      <w:divsChild>
                        <w:div w:id="1187216047">
                          <w:marLeft w:val="0"/>
                          <w:marRight w:val="0"/>
                          <w:marTop w:val="0"/>
                          <w:marBottom w:val="0"/>
                          <w:divBdr>
                            <w:top w:val="none" w:sz="0" w:space="0" w:color="auto"/>
                            <w:left w:val="none" w:sz="0" w:space="0" w:color="auto"/>
                            <w:bottom w:val="none" w:sz="0" w:space="0" w:color="auto"/>
                            <w:right w:val="none" w:sz="0" w:space="0" w:color="auto"/>
                          </w:divBdr>
                          <w:divsChild>
                            <w:div w:id="10833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3499">
                      <w:marLeft w:val="0"/>
                      <w:marRight w:val="0"/>
                      <w:marTop w:val="150"/>
                      <w:marBottom w:val="150"/>
                      <w:divBdr>
                        <w:top w:val="none" w:sz="0" w:space="0" w:color="auto"/>
                        <w:left w:val="none" w:sz="0" w:space="0" w:color="auto"/>
                        <w:bottom w:val="none" w:sz="0" w:space="0" w:color="auto"/>
                        <w:right w:val="none" w:sz="0" w:space="0" w:color="auto"/>
                      </w:divBdr>
                      <w:divsChild>
                        <w:div w:id="435683818">
                          <w:marLeft w:val="0"/>
                          <w:marRight w:val="0"/>
                          <w:marTop w:val="0"/>
                          <w:marBottom w:val="0"/>
                          <w:divBdr>
                            <w:top w:val="none" w:sz="0" w:space="0" w:color="auto"/>
                            <w:left w:val="none" w:sz="0" w:space="0" w:color="auto"/>
                            <w:bottom w:val="none" w:sz="0" w:space="0" w:color="auto"/>
                            <w:right w:val="none" w:sz="0" w:space="0" w:color="auto"/>
                          </w:divBdr>
                        </w:div>
                      </w:divsChild>
                    </w:div>
                    <w:div w:id="273364477">
                      <w:marLeft w:val="0"/>
                      <w:marRight w:val="0"/>
                      <w:marTop w:val="225"/>
                      <w:marBottom w:val="0"/>
                      <w:divBdr>
                        <w:top w:val="none" w:sz="0" w:space="0" w:color="auto"/>
                        <w:left w:val="none" w:sz="0" w:space="0" w:color="auto"/>
                        <w:bottom w:val="none" w:sz="0" w:space="0" w:color="auto"/>
                        <w:right w:val="none" w:sz="0" w:space="0" w:color="auto"/>
                      </w:divBdr>
                      <w:divsChild>
                        <w:div w:id="562371973">
                          <w:marLeft w:val="0"/>
                          <w:marRight w:val="0"/>
                          <w:marTop w:val="0"/>
                          <w:marBottom w:val="0"/>
                          <w:divBdr>
                            <w:top w:val="single" w:sz="6" w:space="0" w:color="D5D5D5"/>
                            <w:left w:val="single" w:sz="6" w:space="0" w:color="D5D5D5"/>
                            <w:bottom w:val="single" w:sz="6" w:space="0" w:color="D5D5D5"/>
                            <w:right w:val="single" w:sz="6" w:space="0" w:color="D5D5D5"/>
                          </w:divBdr>
                          <w:divsChild>
                            <w:div w:id="593629036">
                              <w:marLeft w:val="0"/>
                              <w:marRight w:val="0"/>
                              <w:marTop w:val="0"/>
                              <w:marBottom w:val="75"/>
                              <w:divBdr>
                                <w:top w:val="none" w:sz="0" w:space="0" w:color="auto"/>
                                <w:left w:val="none" w:sz="0" w:space="0" w:color="auto"/>
                                <w:bottom w:val="single" w:sz="6" w:space="4" w:color="EEEEEE"/>
                                <w:right w:val="none" w:sz="0" w:space="0" w:color="auto"/>
                              </w:divBdr>
                              <w:divsChild>
                                <w:div w:id="1966695132">
                                  <w:marLeft w:val="0"/>
                                  <w:marRight w:val="0"/>
                                  <w:marTop w:val="0"/>
                                  <w:marBottom w:val="0"/>
                                  <w:divBdr>
                                    <w:top w:val="none" w:sz="0" w:space="0" w:color="auto"/>
                                    <w:left w:val="none" w:sz="0" w:space="0" w:color="auto"/>
                                    <w:bottom w:val="none" w:sz="0" w:space="0" w:color="auto"/>
                                    <w:right w:val="none" w:sz="0" w:space="0" w:color="auto"/>
                                  </w:divBdr>
                                </w:div>
                                <w:div w:id="9725612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204">
                      <w:marLeft w:val="0"/>
                      <w:marRight w:val="0"/>
                      <w:marTop w:val="225"/>
                      <w:marBottom w:val="0"/>
                      <w:divBdr>
                        <w:top w:val="none" w:sz="0" w:space="0" w:color="auto"/>
                        <w:left w:val="none" w:sz="0" w:space="0" w:color="auto"/>
                        <w:bottom w:val="none" w:sz="0" w:space="0" w:color="auto"/>
                        <w:right w:val="none" w:sz="0" w:space="0" w:color="auto"/>
                      </w:divBdr>
                      <w:divsChild>
                        <w:div w:id="957878301">
                          <w:marLeft w:val="0"/>
                          <w:marRight w:val="0"/>
                          <w:marTop w:val="0"/>
                          <w:marBottom w:val="150"/>
                          <w:divBdr>
                            <w:top w:val="single" w:sz="6" w:space="0" w:color="D5D5D5"/>
                            <w:left w:val="single" w:sz="6" w:space="0" w:color="D5D5D5"/>
                            <w:bottom w:val="single" w:sz="6" w:space="0" w:color="D5D5D5"/>
                            <w:right w:val="single" w:sz="6" w:space="0" w:color="D5D5D5"/>
                          </w:divBdr>
                          <w:divsChild>
                            <w:div w:id="1139152020">
                              <w:marLeft w:val="0"/>
                              <w:marRight w:val="0"/>
                              <w:marTop w:val="0"/>
                              <w:marBottom w:val="0"/>
                              <w:divBdr>
                                <w:top w:val="none" w:sz="0" w:space="0" w:color="auto"/>
                                <w:left w:val="none" w:sz="0" w:space="0" w:color="auto"/>
                                <w:bottom w:val="none" w:sz="0" w:space="0" w:color="auto"/>
                                <w:right w:val="none" w:sz="0" w:space="0" w:color="auto"/>
                              </w:divBdr>
                            </w:div>
                            <w:div w:id="1944871830">
                              <w:marLeft w:val="0"/>
                              <w:marRight w:val="0"/>
                              <w:marTop w:val="0"/>
                              <w:marBottom w:val="0"/>
                              <w:divBdr>
                                <w:top w:val="none" w:sz="0" w:space="0" w:color="auto"/>
                                <w:left w:val="none" w:sz="0" w:space="0" w:color="auto"/>
                                <w:bottom w:val="none" w:sz="0" w:space="0" w:color="auto"/>
                                <w:right w:val="none" w:sz="0" w:space="0" w:color="auto"/>
                              </w:divBdr>
                            </w:div>
                            <w:div w:id="706106777">
                              <w:marLeft w:val="0"/>
                              <w:marRight w:val="0"/>
                              <w:marTop w:val="0"/>
                              <w:marBottom w:val="0"/>
                              <w:divBdr>
                                <w:top w:val="none" w:sz="0" w:space="0" w:color="auto"/>
                                <w:left w:val="none" w:sz="0" w:space="0" w:color="auto"/>
                                <w:bottom w:val="none" w:sz="0" w:space="0" w:color="auto"/>
                                <w:right w:val="none" w:sz="0" w:space="0" w:color="auto"/>
                              </w:divBdr>
                            </w:div>
                            <w:div w:id="46758391">
                              <w:marLeft w:val="0"/>
                              <w:marRight w:val="0"/>
                              <w:marTop w:val="0"/>
                              <w:marBottom w:val="0"/>
                              <w:divBdr>
                                <w:top w:val="none" w:sz="0" w:space="0" w:color="auto"/>
                                <w:left w:val="none" w:sz="0" w:space="0" w:color="auto"/>
                                <w:bottom w:val="none" w:sz="0" w:space="0" w:color="auto"/>
                                <w:right w:val="none" w:sz="0" w:space="0" w:color="auto"/>
                              </w:divBdr>
                            </w:div>
                            <w:div w:id="437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53391">
                      <w:marLeft w:val="0"/>
                      <w:marRight w:val="0"/>
                      <w:marTop w:val="0"/>
                      <w:marBottom w:val="0"/>
                      <w:divBdr>
                        <w:top w:val="none" w:sz="0" w:space="0" w:color="auto"/>
                        <w:left w:val="none" w:sz="0" w:space="0" w:color="auto"/>
                        <w:bottom w:val="none" w:sz="0" w:space="0" w:color="auto"/>
                        <w:right w:val="none" w:sz="0" w:space="0" w:color="auto"/>
                      </w:divBdr>
                      <w:divsChild>
                        <w:div w:id="782262626">
                          <w:marLeft w:val="0"/>
                          <w:marRight w:val="0"/>
                          <w:marTop w:val="45"/>
                          <w:marBottom w:val="165"/>
                          <w:divBdr>
                            <w:top w:val="none" w:sz="0" w:space="0" w:color="auto"/>
                            <w:left w:val="none" w:sz="0" w:space="0" w:color="auto"/>
                            <w:bottom w:val="none" w:sz="0" w:space="0" w:color="auto"/>
                            <w:right w:val="none" w:sz="0" w:space="0" w:color="auto"/>
                          </w:divBdr>
                        </w:div>
                        <w:div w:id="1295674270">
                          <w:marLeft w:val="0"/>
                          <w:marRight w:val="0"/>
                          <w:marTop w:val="0"/>
                          <w:marBottom w:val="150"/>
                          <w:divBdr>
                            <w:top w:val="none" w:sz="0" w:space="0" w:color="auto"/>
                            <w:left w:val="none" w:sz="0" w:space="0" w:color="auto"/>
                            <w:bottom w:val="none" w:sz="0" w:space="0" w:color="auto"/>
                            <w:right w:val="none" w:sz="0" w:space="0" w:color="auto"/>
                          </w:divBdr>
                          <w:divsChild>
                            <w:div w:id="589705278">
                              <w:marLeft w:val="0"/>
                              <w:marRight w:val="0"/>
                              <w:marTop w:val="75"/>
                              <w:marBottom w:val="240"/>
                              <w:divBdr>
                                <w:top w:val="none" w:sz="0" w:space="0" w:color="auto"/>
                                <w:left w:val="none" w:sz="0" w:space="0" w:color="auto"/>
                                <w:bottom w:val="single" w:sz="6" w:space="0" w:color="CCCCCC"/>
                                <w:right w:val="none" w:sz="0" w:space="0" w:color="auto"/>
                              </w:divBdr>
                              <w:divsChild>
                                <w:div w:id="1626498786">
                                  <w:marLeft w:val="0"/>
                                  <w:marRight w:val="225"/>
                                  <w:marTop w:val="0"/>
                                  <w:marBottom w:val="225"/>
                                  <w:divBdr>
                                    <w:top w:val="none" w:sz="0" w:space="0" w:color="auto"/>
                                    <w:left w:val="none" w:sz="0" w:space="0" w:color="auto"/>
                                    <w:bottom w:val="none" w:sz="0" w:space="0" w:color="auto"/>
                                    <w:right w:val="none" w:sz="0" w:space="0" w:color="auto"/>
                                  </w:divBdr>
                                  <w:divsChild>
                                    <w:div w:id="460879041">
                                      <w:marLeft w:val="0"/>
                                      <w:marRight w:val="0"/>
                                      <w:marTop w:val="0"/>
                                      <w:marBottom w:val="375"/>
                                      <w:divBdr>
                                        <w:top w:val="none" w:sz="0" w:space="0" w:color="auto"/>
                                        <w:left w:val="none" w:sz="0" w:space="0" w:color="auto"/>
                                        <w:bottom w:val="none" w:sz="0" w:space="0" w:color="auto"/>
                                        <w:right w:val="none" w:sz="0" w:space="0" w:color="auto"/>
                                      </w:divBdr>
                                      <w:divsChild>
                                        <w:div w:id="575163863">
                                          <w:marLeft w:val="0"/>
                                          <w:marRight w:val="0"/>
                                          <w:marTop w:val="75"/>
                                          <w:marBottom w:val="75"/>
                                          <w:divBdr>
                                            <w:top w:val="none" w:sz="0" w:space="0" w:color="auto"/>
                                            <w:left w:val="none" w:sz="0" w:space="0" w:color="auto"/>
                                            <w:bottom w:val="none" w:sz="0" w:space="0" w:color="auto"/>
                                            <w:right w:val="none" w:sz="0" w:space="0" w:color="auto"/>
                                          </w:divBdr>
                                        </w:div>
                                        <w:div w:id="1097166498">
                                          <w:marLeft w:val="0"/>
                                          <w:marRight w:val="0"/>
                                          <w:marTop w:val="75"/>
                                          <w:marBottom w:val="75"/>
                                          <w:divBdr>
                                            <w:top w:val="none" w:sz="0" w:space="0" w:color="auto"/>
                                            <w:left w:val="none" w:sz="0" w:space="0" w:color="auto"/>
                                            <w:bottom w:val="none" w:sz="0" w:space="0" w:color="auto"/>
                                            <w:right w:val="none" w:sz="0" w:space="0" w:color="auto"/>
                                          </w:divBdr>
                                        </w:div>
                                        <w:div w:id="1770740129">
                                          <w:marLeft w:val="150"/>
                                          <w:marRight w:val="0"/>
                                          <w:marTop w:val="0"/>
                                          <w:marBottom w:val="75"/>
                                          <w:divBdr>
                                            <w:top w:val="none" w:sz="0" w:space="0" w:color="auto"/>
                                            <w:left w:val="none" w:sz="0" w:space="0" w:color="auto"/>
                                            <w:bottom w:val="none" w:sz="0" w:space="0" w:color="auto"/>
                                            <w:right w:val="none" w:sz="0" w:space="0" w:color="auto"/>
                                          </w:divBdr>
                                        </w:div>
                                      </w:divsChild>
                                    </w:div>
                                    <w:div w:id="1189492942">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egister.com/articles/parents-496540-police-law.html?pic=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jfletcher@ocregis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cregister.com/articles/parents-496540-police-law.html?pic=2" TargetMode="External"/><Relationship Id="rId11" Type="http://schemas.openxmlformats.org/officeDocument/2006/relationships/hyperlink" Target="http://www.ocregister.com/articles/parents-496540-police-law.html?pic=2"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cregister.com/reporter-profile/jaimee-lynn-1040-fletch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McGaffigan</dc:creator>
  <cp:lastModifiedBy>Richard McGaffigan</cp:lastModifiedBy>
  <cp:revision>1</cp:revision>
  <dcterms:created xsi:type="dcterms:W3CDTF">2013-02-21T00:01:00Z</dcterms:created>
  <dcterms:modified xsi:type="dcterms:W3CDTF">2013-02-21T00:03:00Z</dcterms:modified>
</cp:coreProperties>
</file>